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97C" w:rsidRDefault="0051697C" w:rsidP="0051697C">
      <w:pPr>
        <w:spacing w:line="240" w:lineRule="auto"/>
        <w:contextualSpacing/>
        <w:jc w:val="right"/>
        <w:rPr>
          <w:rFonts w:ascii="Arial" w:hAnsi="Arial" w:cs="Arial"/>
          <w:b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 xml:space="preserve">Número: </w:t>
      </w:r>
      <w:r w:rsidRPr="00F74641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</w:t>
      </w:r>
      <w:r w:rsidRPr="00F74641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08</w:t>
      </w:r>
      <w:r w:rsidRPr="00F74641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10/03/</w:t>
      </w:r>
      <w:r w:rsidRPr="00F74641">
        <w:rPr>
          <w:rFonts w:ascii="Arial" w:hAnsi="Arial" w:cs="Arial"/>
          <w:b/>
          <w:sz w:val="24"/>
          <w:szCs w:val="24"/>
        </w:rPr>
        <w:t>201</w:t>
      </w:r>
      <w:r>
        <w:rPr>
          <w:rFonts w:ascii="Arial" w:hAnsi="Arial" w:cs="Arial"/>
          <w:b/>
          <w:sz w:val="24"/>
          <w:szCs w:val="24"/>
        </w:rPr>
        <w:t>6</w:t>
      </w:r>
    </w:p>
    <w:p w:rsidR="0051697C" w:rsidRPr="00F74641" w:rsidRDefault="0051697C" w:rsidP="0051697C">
      <w:pPr>
        <w:spacing w:line="240" w:lineRule="auto"/>
        <w:contextualSpacing/>
        <w:jc w:val="right"/>
        <w:rPr>
          <w:rFonts w:ascii="Arial" w:hAnsi="Arial" w:cs="Arial"/>
          <w:b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 xml:space="preserve">Documentos anexos: </w:t>
      </w:r>
    </w:p>
    <w:p w:rsidR="0051697C" w:rsidRDefault="0051697C" w:rsidP="0051697C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 xml:space="preserve">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             Sin anexos</w:t>
      </w:r>
    </w:p>
    <w:p w:rsidR="0051697C" w:rsidRDefault="0051697C" w:rsidP="0051697C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  <w:r w:rsidRPr="00A258DC">
        <w:rPr>
          <w:rFonts w:ascii="Arial" w:hAnsi="Arial" w:cs="Arial"/>
          <w:sz w:val="24"/>
          <w:szCs w:val="24"/>
        </w:rPr>
        <w:t xml:space="preserve">Siendo las </w:t>
      </w:r>
      <w:r>
        <w:rPr>
          <w:rFonts w:ascii="Arial" w:hAnsi="Arial" w:cs="Arial"/>
          <w:sz w:val="24"/>
          <w:szCs w:val="24"/>
        </w:rPr>
        <w:t>14:00</w:t>
      </w:r>
      <w:r w:rsidRPr="00A258DC">
        <w:rPr>
          <w:rFonts w:ascii="Arial" w:hAnsi="Arial" w:cs="Arial"/>
          <w:sz w:val="24"/>
          <w:szCs w:val="24"/>
        </w:rPr>
        <w:t xml:space="preserve"> horas, del día </w:t>
      </w:r>
      <w:r>
        <w:rPr>
          <w:rFonts w:ascii="Arial" w:hAnsi="Arial" w:cs="Arial"/>
          <w:sz w:val="24"/>
          <w:szCs w:val="24"/>
        </w:rPr>
        <w:t xml:space="preserve">10 de marzo </w:t>
      </w:r>
      <w:r w:rsidRPr="00A258DC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2016</w:t>
      </w:r>
      <w:r w:rsidRPr="00A258DC">
        <w:rPr>
          <w:rFonts w:ascii="Arial" w:hAnsi="Arial" w:cs="Arial"/>
          <w:sz w:val="24"/>
          <w:szCs w:val="24"/>
        </w:rPr>
        <w:t>, en las instalaciones que ocupa el Instituto Duranguense de Acceso a la Información Pública y de Protección de Datos Personales; se reúnen para llevar a cabo sesión extraordinaria del Consejo General, el 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A258DC">
        <w:rPr>
          <w:rFonts w:ascii="Arial" w:hAnsi="Arial" w:cs="Arial"/>
          <w:sz w:val="24"/>
          <w:szCs w:val="24"/>
        </w:rPr>
        <w:t>Presidente Héctor Octavio Carriedo Sáenz (HOCS), la Co</w:t>
      </w:r>
      <w:r>
        <w:rPr>
          <w:rFonts w:ascii="Arial" w:hAnsi="Arial" w:cs="Arial"/>
          <w:sz w:val="24"/>
          <w:szCs w:val="24"/>
        </w:rPr>
        <w:t>misionada</w:t>
      </w:r>
      <w:r w:rsidRPr="00A258DC">
        <w:rPr>
          <w:rFonts w:ascii="Arial" w:hAnsi="Arial" w:cs="Arial"/>
          <w:sz w:val="24"/>
          <w:szCs w:val="24"/>
        </w:rPr>
        <w:t xml:space="preserve"> María de Lourdes López Salas (MLLS) y el Co</w:t>
      </w:r>
      <w:r>
        <w:rPr>
          <w:rFonts w:ascii="Arial" w:hAnsi="Arial" w:cs="Arial"/>
          <w:sz w:val="24"/>
          <w:szCs w:val="24"/>
        </w:rPr>
        <w:t>misionado</w:t>
      </w:r>
      <w:r w:rsidRPr="00A258DC">
        <w:rPr>
          <w:rFonts w:ascii="Arial" w:hAnsi="Arial" w:cs="Arial"/>
          <w:sz w:val="24"/>
          <w:szCs w:val="24"/>
        </w:rPr>
        <w:t xml:space="preserve"> Alejandro Gaitán Manuel (AGM), así mismo la Lic. Eva Gallegos Díaz, en su carácter de Secretaria Técnica; por lo que de conformidad a lo dispuesto por los artículos </w:t>
      </w:r>
      <w:r>
        <w:rPr>
          <w:rFonts w:ascii="Arial" w:hAnsi="Arial" w:cs="Arial"/>
          <w:sz w:val="24"/>
          <w:szCs w:val="24"/>
        </w:rPr>
        <w:t xml:space="preserve">13, 14, 15 </w:t>
      </w:r>
      <w:r w:rsidRPr="00A258DC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 xml:space="preserve">16 </w:t>
      </w:r>
      <w:r w:rsidRPr="00A258DC">
        <w:rPr>
          <w:rFonts w:ascii="Arial" w:hAnsi="Arial" w:cs="Arial"/>
          <w:sz w:val="24"/>
          <w:szCs w:val="24"/>
        </w:rPr>
        <w:t xml:space="preserve">del Reglamento Interior, existe el quórum legal para iniciar la sesión, considerando válidos y legales los acuerdos que en </w:t>
      </w:r>
      <w:r>
        <w:rPr>
          <w:rFonts w:ascii="Arial" w:hAnsi="Arial" w:cs="Arial"/>
          <w:sz w:val="24"/>
          <w:szCs w:val="24"/>
        </w:rPr>
        <w:t>e</w:t>
      </w:r>
      <w:r w:rsidRPr="00A258DC">
        <w:rPr>
          <w:rFonts w:ascii="Arial" w:hAnsi="Arial" w:cs="Arial"/>
          <w:sz w:val="24"/>
          <w:szCs w:val="24"/>
        </w:rPr>
        <w:t>sta se tomen.</w:t>
      </w: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51697C" w:rsidRPr="00F74641" w:rsidRDefault="0051697C" w:rsidP="0051697C">
      <w:pPr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>El 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F74641">
        <w:rPr>
          <w:rFonts w:ascii="Arial" w:hAnsi="Arial" w:cs="Arial"/>
          <w:sz w:val="24"/>
          <w:szCs w:val="24"/>
        </w:rPr>
        <w:t xml:space="preserve">Presidente </w:t>
      </w:r>
      <w:r>
        <w:rPr>
          <w:rFonts w:ascii="Arial" w:hAnsi="Arial" w:cs="Arial"/>
          <w:sz w:val="24"/>
          <w:szCs w:val="24"/>
        </w:rPr>
        <w:t xml:space="preserve">HOCS </w:t>
      </w:r>
      <w:r w:rsidRPr="00F74641">
        <w:rPr>
          <w:rFonts w:ascii="Arial" w:hAnsi="Arial" w:cs="Arial"/>
          <w:sz w:val="24"/>
          <w:szCs w:val="24"/>
        </w:rPr>
        <w:t>sometió a consideración el siguiente:</w:t>
      </w:r>
    </w:p>
    <w:p w:rsidR="0051697C" w:rsidRPr="00F5153A" w:rsidRDefault="0051697C" w:rsidP="0051697C">
      <w:pPr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F5153A">
        <w:rPr>
          <w:rFonts w:ascii="Arial" w:hAnsi="Arial" w:cs="Arial"/>
          <w:b/>
          <w:sz w:val="24"/>
          <w:szCs w:val="24"/>
        </w:rPr>
        <w:t>ORDEN DEL DÍA:</w:t>
      </w:r>
    </w:p>
    <w:p w:rsidR="0051697C" w:rsidRPr="00F74641" w:rsidRDefault="0051697C" w:rsidP="0051697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1.-</w:t>
      </w:r>
      <w:r w:rsidRPr="00F74641">
        <w:rPr>
          <w:rFonts w:ascii="Arial" w:hAnsi="Arial" w:cs="Arial"/>
          <w:sz w:val="24"/>
          <w:szCs w:val="24"/>
        </w:rPr>
        <w:t xml:space="preserve"> Verificación del Quórum legal y declaración de instalación de la sesión;</w:t>
      </w:r>
    </w:p>
    <w:p w:rsidR="0051697C" w:rsidRPr="00F74641" w:rsidRDefault="0051697C" w:rsidP="0051697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2.-</w:t>
      </w:r>
      <w:r w:rsidRPr="00F74641">
        <w:rPr>
          <w:rFonts w:ascii="Arial" w:hAnsi="Arial" w:cs="Arial"/>
          <w:sz w:val="24"/>
          <w:szCs w:val="24"/>
        </w:rPr>
        <w:t xml:space="preserve"> Aprobación del orden del día;  </w:t>
      </w:r>
    </w:p>
    <w:p w:rsidR="0051697C" w:rsidRDefault="0051697C" w:rsidP="0051697C">
      <w:pPr>
        <w:ind w:left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3.-</w:t>
      </w:r>
      <w:r>
        <w:rPr>
          <w:rFonts w:ascii="Arial" w:hAnsi="Arial" w:cs="Arial"/>
          <w:sz w:val="24"/>
          <w:szCs w:val="24"/>
        </w:rPr>
        <w:t xml:space="preserve"> Asuntos a tratar:</w:t>
      </w:r>
    </w:p>
    <w:p w:rsidR="0051697C" w:rsidRPr="0051697C" w:rsidRDefault="0051697C" w:rsidP="0051697C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51697C">
        <w:rPr>
          <w:rFonts w:ascii="Arial" w:hAnsi="Arial" w:cs="Arial"/>
          <w:b/>
          <w:sz w:val="24"/>
          <w:szCs w:val="24"/>
        </w:rPr>
        <w:t>3.1.-</w:t>
      </w:r>
      <w:r w:rsidRPr="0051697C">
        <w:rPr>
          <w:rFonts w:ascii="Arial" w:hAnsi="Arial" w:cs="Arial"/>
          <w:sz w:val="24"/>
          <w:szCs w:val="24"/>
        </w:rPr>
        <w:t xml:space="preserve"> Resolución Administrativa que recae al Recurso de Revisión RR/030/16, que se promueve en contra del Municipio de Vicente Guerrero, Dgo. Ponente: Comisionado Presidente Héctor Octavio Carriedo Sáenz.</w:t>
      </w:r>
    </w:p>
    <w:p w:rsidR="0051697C" w:rsidRPr="0051697C" w:rsidRDefault="0051697C" w:rsidP="0051697C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</w:p>
    <w:p w:rsidR="0051697C" w:rsidRPr="0051697C" w:rsidRDefault="0051697C" w:rsidP="0051697C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51697C">
        <w:rPr>
          <w:rFonts w:ascii="Arial" w:hAnsi="Arial" w:cs="Arial"/>
          <w:b/>
          <w:sz w:val="24"/>
          <w:szCs w:val="24"/>
        </w:rPr>
        <w:t>3.2.-</w:t>
      </w:r>
      <w:r w:rsidRPr="0051697C">
        <w:rPr>
          <w:rFonts w:ascii="Arial" w:hAnsi="Arial" w:cs="Arial"/>
          <w:sz w:val="24"/>
          <w:szCs w:val="24"/>
        </w:rPr>
        <w:t xml:space="preserve"> Resolución Administrativa que recae al Recurso de Revisión RR/031/16, que se promueve en contra del</w:t>
      </w:r>
      <w:r>
        <w:rPr>
          <w:rFonts w:ascii="Arial" w:hAnsi="Arial" w:cs="Arial"/>
          <w:sz w:val="24"/>
          <w:szCs w:val="24"/>
        </w:rPr>
        <w:t xml:space="preserve"> Poder Ejecutivo del Estado</w:t>
      </w:r>
      <w:r w:rsidRPr="0051697C">
        <w:rPr>
          <w:rFonts w:ascii="Arial" w:hAnsi="Arial" w:cs="Arial"/>
          <w:sz w:val="24"/>
          <w:szCs w:val="24"/>
        </w:rPr>
        <w:t>. Ponente: Comisionada María de Lourdes López Salas.</w:t>
      </w:r>
    </w:p>
    <w:p w:rsidR="0051697C" w:rsidRPr="0051697C" w:rsidRDefault="0051697C" w:rsidP="005169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1697C" w:rsidRPr="0051697C" w:rsidRDefault="0051697C" w:rsidP="0051697C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51697C">
        <w:rPr>
          <w:rFonts w:ascii="Arial" w:hAnsi="Arial" w:cs="Arial"/>
          <w:b/>
          <w:sz w:val="24"/>
          <w:szCs w:val="24"/>
        </w:rPr>
        <w:t>3.3.-</w:t>
      </w:r>
      <w:r w:rsidRPr="0051697C">
        <w:rPr>
          <w:rFonts w:ascii="Arial" w:hAnsi="Arial" w:cs="Arial"/>
          <w:sz w:val="24"/>
          <w:szCs w:val="24"/>
        </w:rPr>
        <w:t xml:space="preserve"> Resolución Administrativa que recae al Recurso de Revisión RR/INFO/032/16, que se promueve en contra del IDAIP. Ponente: Comisionado Alejandro Gaitán Manuel.</w:t>
      </w:r>
    </w:p>
    <w:p w:rsidR="0051697C" w:rsidRPr="0051697C" w:rsidRDefault="0051697C" w:rsidP="005169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1697C" w:rsidRPr="0051697C" w:rsidRDefault="0051697C" w:rsidP="0051697C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spacing w:after="0"/>
        <w:jc w:val="both"/>
        <w:rPr>
          <w:rFonts w:ascii="Arial" w:hAnsi="Arial" w:cs="Arial"/>
          <w:sz w:val="24"/>
          <w:szCs w:val="24"/>
        </w:rPr>
      </w:pPr>
      <w:r w:rsidRPr="0051697C">
        <w:rPr>
          <w:rFonts w:ascii="Arial" w:hAnsi="Arial" w:cs="Arial"/>
          <w:b/>
          <w:sz w:val="24"/>
          <w:szCs w:val="24"/>
        </w:rPr>
        <w:t>4.</w:t>
      </w:r>
      <w:r w:rsidRPr="0051697C">
        <w:rPr>
          <w:rFonts w:ascii="Arial" w:hAnsi="Arial" w:cs="Arial"/>
          <w:sz w:val="24"/>
          <w:szCs w:val="24"/>
        </w:rPr>
        <w:t>- Clausura de la Sesión.</w:t>
      </w:r>
    </w:p>
    <w:p w:rsidR="0051697C" w:rsidRPr="0051697C" w:rsidRDefault="0051697C" w:rsidP="005169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spacing w:after="0"/>
        <w:ind w:left="708"/>
        <w:jc w:val="center"/>
        <w:rPr>
          <w:rFonts w:ascii="Arial" w:hAnsi="Arial" w:cs="Arial"/>
          <w:sz w:val="24"/>
          <w:szCs w:val="24"/>
        </w:rPr>
      </w:pPr>
      <w:r w:rsidRPr="00C174D5">
        <w:rPr>
          <w:rFonts w:ascii="Arial" w:hAnsi="Arial" w:cs="Arial"/>
          <w:sz w:val="24"/>
          <w:szCs w:val="24"/>
        </w:rPr>
        <w:t>DESARROLLO DE LA SESION Y ACUERDOS:</w:t>
      </w:r>
    </w:p>
    <w:p w:rsidR="0051697C" w:rsidRPr="002E0C22" w:rsidRDefault="0051697C" w:rsidP="0051697C">
      <w:pPr>
        <w:spacing w:after="0"/>
        <w:ind w:left="708"/>
        <w:jc w:val="center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174D5">
        <w:rPr>
          <w:rFonts w:ascii="Arial" w:hAnsi="Arial" w:cs="Arial"/>
          <w:b/>
          <w:sz w:val="24"/>
          <w:szCs w:val="24"/>
        </w:rPr>
        <w:t>1.-</w:t>
      </w:r>
      <w:r w:rsidRPr="00C174D5">
        <w:rPr>
          <w:rFonts w:ascii="Arial" w:hAnsi="Arial" w:cs="Arial"/>
          <w:sz w:val="24"/>
          <w:szCs w:val="24"/>
        </w:rPr>
        <w:t xml:space="preserve"> El primer punto del orden del día, se tiene por desahogado y aprobado, en virtud de lo que se asienta en la primera parte del presente documento, por lo que se procede a declarar instalada la sesión. Acuerdo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EXT.08/10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03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16.01</w:t>
      </w:r>
    </w:p>
    <w:p w:rsidR="0051697C" w:rsidRPr="009532F3" w:rsidRDefault="0051697C" w:rsidP="0051697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1697C" w:rsidRDefault="0051697C" w:rsidP="0051697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174D5">
        <w:rPr>
          <w:rFonts w:ascii="Arial" w:hAnsi="Arial" w:cs="Arial"/>
          <w:b/>
          <w:sz w:val="24"/>
          <w:szCs w:val="24"/>
        </w:rPr>
        <w:t>2.-</w:t>
      </w:r>
      <w:r w:rsidRPr="00C174D5">
        <w:rPr>
          <w:rFonts w:ascii="Arial" w:hAnsi="Arial" w:cs="Arial"/>
          <w:sz w:val="24"/>
          <w:szCs w:val="24"/>
        </w:rPr>
        <w:t xml:space="preserve"> Se aprueba por unanimidad el orden</w:t>
      </w:r>
      <w:r>
        <w:rPr>
          <w:rFonts w:ascii="Arial" w:hAnsi="Arial" w:cs="Arial"/>
          <w:sz w:val="24"/>
          <w:szCs w:val="24"/>
        </w:rPr>
        <w:t xml:space="preserve"> del día de la presente sesión. </w:t>
      </w:r>
      <w:r w:rsidRPr="00C174D5">
        <w:rPr>
          <w:rFonts w:ascii="Arial" w:hAnsi="Arial" w:cs="Arial"/>
          <w:sz w:val="24"/>
          <w:szCs w:val="24"/>
        </w:rPr>
        <w:t xml:space="preserve">Acuerdo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EXT.08/10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03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16.02</w:t>
      </w:r>
    </w:p>
    <w:p w:rsidR="0051697C" w:rsidRDefault="0051697C" w:rsidP="0051697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1697C" w:rsidRDefault="0051697C" w:rsidP="0051697C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1116">
        <w:rPr>
          <w:rFonts w:ascii="Arial" w:hAnsi="Arial" w:cs="Arial"/>
          <w:b/>
          <w:sz w:val="24"/>
          <w:szCs w:val="24"/>
        </w:rPr>
        <w:t xml:space="preserve">3.- </w:t>
      </w:r>
      <w:r>
        <w:rPr>
          <w:rFonts w:ascii="Arial" w:hAnsi="Arial" w:cs="Arial"/>
          <w:sz w:val="24"/>
          <w:szCs w:val="24"/>
        </w:rPr>
        <w:t>Asuntos a tratar:</w:t>
      </w:r>
      <w:r>
        <w:rPr>
          <w:rFonts w:ascii="Arial" w:hAnsi="Arial" w:cs="Arial"/>
          <w:sz w:val="24"/>
          <w:szCs w:val="24"/>
        </w:rPr>
        <w:tab/>
      </w:r>
    </w:p>
    <w:p w:rsidR="0051697C" w:rsidRPr="00214CB4" w:rsidRDefault="0051697C" w:rsidP="005169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887" w:rsidRDefault="0051697C" w:rsidP="00350887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468C">
        <w:rPr>
          <w:rFonts w:ascii="Arial" w:hAnsi="Arial" w:cs="Arial"/>
          <w:b/>
          <w:sz w:val="24"/>
          <w:szCs w:val="24"/>
        </w:rPr>
        <w:t>3.1.-</w:t>
      </w:r>
      <w:r>
        <w:rPr>
          <w:rFonts w:ascii="Arial" w:hAnsi="Arial" w:cs="Arial"/>
          <w:sz w:val="24"/>
          <w:szCs w:val="24"/>
        </w:rPr>
        <w:t xml:space="preserve"> </w:t>
      </w:r>
      <w:r w:rsidR="00350887">
        <w:rPr>
          <w:rFonts w:ascii="Arial" w:hAnsi="Arial" w:cs="Arial"/>
          <w:sz w:val="24"/>
          <w:szCs w:val="24"/>
        </w:rPr>
        <w:t xml:space="preserve">El </w:t>
      </w:r>
      <w:r w:rsidR="00350887" w:rsidRPr="006E222A">
        <w:rPr>
          <w:rFonts w:ascii="Arial" w:hAnsi="Arial" w:cs="Arial"/>
          <w:sz w:val="24"/>
          <w:szCs w:val="24"/>
        </w:rPr>
        <w:t>Co</w:t>
      </w:r>
      <w:r w:rsidR="00350887">
        <w:rPr>
          <w:rFonts w:ascii="Arial" w:hAnsi="Arial" w:cs="Arial"/>
          <w:sz w:val="24"/>
          <w:szCs w:val="24"/>
        </w:rPr>
        <w:t>misionado Presidente HOCS,</w:t>
      </w:r>
      <w:r w:rsidR="00350887" w:rsidRPr="006E222A">
        <w:rPr>
          <w:rFonts w:ascii="Arial" w:hAnsi="Arial" w:cs="Arial"/>
          <w:sz w:val="24"/>
          <w:szCs w:val="24"/>
        </w:rPr>
        <w:t xml:space="preserve"> en su calidad de ponente en el Recurso de Revisión </w:t>
      </w:r>
      <w:r w:rsidR="00350887" w:rsidRPr="005F0BEF">
        <w:rPr>
          <w:rFonts w:ascii="Arial" w:hAnsi="Arial" w:cs="Arial"/>
          <w:sz w:val="24"/>
          <w:szCs w:val="24"/>
        </w:rPr>
        <w:t>RR/</w:t>
      </w:r>
      <w:r w:rsidR="00350887">
        <w:rPr>
          <w:rFonts w:ascii="Arial" w:hAnsi="Arial" w:cs="Arial"/>
          <w:sz w:val="24"/>
          <w:szCs w:val="24"/>
        </w:rPr>
        <w:t>030/</w:t>
      </w:r>
      <w:r w:rsidR="00350887" w:rsidRPr="005F0BEF">
        <w:rPr>
          <w:rFonts w:ascii="Arial" w:hAnsi="Arial" w:cs="Arial"/>
          <w:sz w:val="24"/>
          <w:szCs w:val="24"/>
        </w:rPr>
        <w:t>1</w:t>
      </w:r>
      <w:r w:rsidR="00350887">
        <w:rPr>
          <w:rFonts w:ascii="Arial" w:hAnsi="Arial" w:cs="Arial"/>
          <w:sz w:val="24"/>
          <w:szCs w:val="24"/>
        </w:rPr>
        <w:t xml:space="preserve">6 </w:t>
      </w:r>
      <w:r w:rsidR="00350887" w:rsidRPr="006E222A">
        <w:rPr>
          <w:rFonts w:ascii="Arial" w:hAnsi="Arial" w:cs="Arial"/>
          <w:sz w:val="24"/>
          <w:szCs w:val="24"/>
        </w:rPr>
        <w:t xml:space="preserve">que </w:t>
      </w:r>
      <w:r w:rsidR="00350887">
        <w:rPr>
          <w:rFonts w:ascii="Arial" w:hAnsi="Arial" w:cs="Arial"/>
          <w:sz w:val="24"/>
          <w:szCs w:val="24"/>
        </w:rPr>
        <w:t xml:space="preserve">se </w:t>
      </w:r>
      <w:r w:rsidR="00350887" w:rsidRPr="006E222A">
        <w:rPr>
          <w:rFonts w:ascii="Arial" w:hAnsi="Arial" w:cs="Arial"/>
          <w:sz w:val="24"/>
          <w:szCs w:val="24"/>
        </w:rPr>
        <w:t>promueve en contra del sujeto obligado denominado:</w:t>
      </w:r>
      <w:r w:rsidR="00350887">
        <w:rPr>
          <w:rFonts w:ascii="Arial" w:hAnsi="Arial" w:cs="Arial"/>
          <w:sz w:val="24"/>
          <w:szCs w:val="24"/>
        </w:rPr>
        <w:t xml:space="preserve"> Municipio de Vicente Guerrero, Dgo.,</w:t>
      </w:r>
      <w:r w:rsidR="00350887" w:rsidRPr="006E222A">
        <w:rPr>
          <w:rFonts w:ascii="Arial" w:hAnsi="Arial" w:cs="Arial"/>
          <w:sz w:val="24"/>
          <w:szCs w:val="24"/>
        </w:rPr>
        <w:t xml:space="preserve"> expone:</w:t>
      </w:r>
    </w:p>
    <w:p w:rsidR="00350887" w:rsidRPr="006E222A" w:rsidRDefault="00350887" w:rsidP="0035088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887" w:rsidRDefault="00350887" w:rsidP="0035088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el promovente interpuso el recurso de revisión que nos ocupa el día 10 de febrero del año en curso, por lo cual, en cumplimiento a lo dispuesto por los artículos 74, 75 y 80 de la Ley de Transparencia y Acceso a la Información Pública del Estado, se dio el correspondiente trámite de substanciación, y una vez declarado el cierre de instrucción y encontrándose en estado de resolución, se analiza el proyecto respectivo por este Consejo a efecto de resolver lo siguiente:</w:t>
      </w:r>
    </w:p>
    <w:p w:rsidR="00350887" w:rsidRDefault="00350887" w:rsidP="0035088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887" w:rsidRPr="0091410C" w:rsidRDefault="00350887" w:rsidP="0091410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1410C">
        <w:rPr>
          <w:rFonts w:ascii="Arial" w:hAnsi="Arial" w:cs="Arial"/>
          <w:sz w:val="24"/>
          <w:szCs w:val="24"/>
        </w:rPr>
        <w:t xml:space="preserve">De conformidad a lo dispuesto por el artículo 81, fracción II, de la referida Ley, este Consejo General por unanimidad de votos, determina </w:t>
      </w:r>
      <w:r w:rsidR="007A0675" w:rsidRPr="0091410C">
        <w:rPr>
          <w:rFonts w:ascii="Arial" w:hAnsi="Arial" w:cs="Arial"/>
          <w:sz w:val="24"/>
          <w:szCs w:val="24"/>
        </w:rPr>
        <w:t>MODIFICAR</w:t>
      </w:r>
      <w:r w:rsidRPr="0091410C">
        <w:rPr>
          <w:rFonts w:ascii="Arial" w:hAnsi="Arial" w:cs="Arial"/>
          <w:sz w:val="24"/>
          <w:szCs w:val="24"/>
        </w:rPr>
        <w:t xml:space="preserve"> </w:t>
      </w:r>
      <w:r w:rsidR="0091410C">
        <w:rPr>
          <w:rFonts w:ascii="Arial" w:hAnsi="Arial" w:cs="Arial"/>
          <w:sz w:val="24"/>
          <w:szCs w:val="24"/>
        </w:rPr>
        <w:t xml:space="preserve">la respuesta otorgada por el sujeto obligado, </w:t>
      </w:r>
      <w:r w:rsidR="0091410C" w:rsidRPr="0091410C">
        <w:rPr>
          <w:rFonts w:ascii="Arial" w:hAnsi="Arial" w:cs="Arial"/>
          <w:bCs/>
          <w:sz w:val="24"/>
          <w:szCs w:val="24"/>
        </w:rPr>
        <w:t xml:space="preserve">para que proceda a realizar una búsqueda </w:t>
      </w:r>
      <w:r w:rsidR="0091410C" w:rsidRPr="0091410C">
        <w:rPr>
          <w:rFonts w:ascii="Arial" w:eastAsia="Times New Roman" w:hAnsi="Arial" w:cs="Arial"/>
          <w:sz w:val="24"/>
          <w:szCs w:val="24"/>
        </w:rPr>
        <w:t>exhaustiva en todas las áreas que pudieran tener relación con la información solicitada</w:t>
      </w:r>
      <w:r w:rsidR="0091410C">
        <w:rPr>
          <w:rFonts w:ascii="Arial" w:eastAsia="Times New Roman" w:hAnsi="Arial" w:cs="Arial"/>
          <w:sz w:val="24"/>
          <w:szCs w:val="24"/>
        </w:rPr>
        <w:t>: copia de cheque, recibo de pago y factura, y</w:t>
      </w:r>
      <w:r w:rsidR="0091410C" w:rsidRPr="0091410C">
        <w:rPr>
          <w:rFonts w:ascii="Arial" w:eastAsia="Times New Roman" w:hAnsi="Arial" w:cs="Arial"/>
          <w:sz w:val="24"/>
          <w:szCs w:val="24"/>
        </w:rPr>
        <w:t xml:space="preserve"> </w:t>
      </w:r>
      <w:r w:rsidR="0091410C">
        <w:rPr>
          <w:rFonts w:ascii="Arial" w:eastAsia="Times New Roman" w:hAnsi="Arial" w:cs="Arial"/>
          <w:sz w:val="24"/>
          <w:szCs w:val="24"/>
        </w:rPr>
        <w:t xml:space="preserve">la </w:t>
      </w:r>
      <w:r w:rsidR="0091410C" w:rsidRPr="0091410C">
        <w:rPr>
          <w:rFonts w:ascii="Arial" w:eastAsia="Times New Roman" w:hAnsi="Arial" w:cs="Arial"/>
          <w:sz w:val="24"/>
          <w:szCs w:val="24"/>
        </w:rPr>
        <w:t>entreg</w:t>
      </w:r>
      <w:r w:rsidR="0091410C">
        <w:rPr>
          <w:rFonts w:ascii="Arial" w:eastAsia="Times New Roman" w:hAnsi="Arial" w:cs="Arial"/>
          <w:sz w:val="24"/>
          <w:szCs w:val="24"/>
        </w:rPr>
        <w:t>ue a</w:t>
      </w:r>
      <w:r w:rsidR="0091410C" w:rsidRPr="0091410C">
        <w:rPr>
          <w:rFonts w:ascii="Arial" w:eastAsia="Times New Roman" w:hAnsi="Arial" w:cs="Arial"/>
          <w:sz w:val="24"/>
          <w:szCs w:val="24"/>
        </w:rPr>
        <w:t xml:space="preserve">l solicitante en la modalidad en la que fue requerida, es decir, en copia certificada, una vez que </w:t>
      </w:r>
      <w:r w:rsidR="0091410C">
        <w:rPr>
          <w:rFonts w:ascii="Arial" w:eastAsia="Times New Roman" w:hAnsi="Arial" w:cs="Arial"/>
          <w:sz w:val="24"/>
          <w:szCs w:val="24"/>
        </w:rPr>
        <w:t xml:space="preserve">se realice </w:t>
      </w:r>
      <w:r w:rsidR="0091410C" w:rsidRPr="0091410C">
        <w:rPr>
          <w:rFonts w:ascii="Arial" w:eastAsia="Times New Roman" w:hAnsi="Arial" w:cs="Arial"/>
          <w:sz w:val="24"/>
          <w:szCs w:val="24"/>
        </w:rPr>
        <w:t>el pago de los derechos establecidos en la ley de ingresos</w:t>
      </w:r>
      <w:r w:rsidRPr="0091410C">
        <w:rPr>
          <w:rFonts w:ascii="Arial" w:hAnsi="Arial" w:cs="Arial"/>
          <w:color w:val="000000"/>
          <w:sz w:val="24"/>
          <w:szCs w:val="24"/>
        </w:rPr>
        <w:t>. Notifíquese.</w:t>
      </w:r>
      <w:r w:rsidR="0091410C">
        <w:rPr>
          <w:rFonts w:ascii="Arial" w:hAnsi="Arial" w:cs="Arial"/>
          <w:color w:val="000000"/>
          <w:sz w:val="24"/>
          <w:szCs w:val="24"/>
        </w:rPr>
        <w:t xml:space="preserve"> </w:t>
      </w:r>
      <w:r w:rsidR="0091410C" w:rsidRPr="00C174D5">
        <w:rPr>
          <w:rFonts w:ascii="Arial" w:hAnsi="Arial" w:cs="Arial"/>
          <w:b/>
          <w:sz w:val="24"/>
          <w:szCs w:val="24"/>
        </w:rPr>
        <w:t>ACT.</w:t>
      </w:r>
      <w:r w:rsidR="0091410C">
        <w:rPr>
          <w:rFonts w:ascii="Arial" w:hAnsi="Arial" w:cs="Arial"/>
          <w:b/>
          <w:sz w:val="24"/>
          <w:szCs w:val="24"/>
        </w:rPr>
        <w:t>EXT.08/10</w:t>
      </w:r>
      <w:r w:rsidR="0091410C" w:rsidRPr="00C174D5">
        <w:rPr>
          <w:rFonts w:ascii="Arial" w:hAnsi="Arial" w:cs="Arial"/>
          <w:b/>
          <w:sz w:val="24"/>
          <w:szCs w:val="24"/>
        </w:rPr>
        <w:t>/</w:t>
      </w:r>
      <w:r w:rsidR="0091410C">
        <w:rPr>
          <w:rFonts w:ascii="Arial" w:hAnsi="Arial" w:cs="Arial"/>
          <w:b/>
          <w:sz w:val="24"/>
          <w:szCs w:val="24"/>
        </w:rPr>
        <w:t>03</w:t>
      </w:r>
      <w:r w:rsidR="0091410C" w:rsidRPr="00C174D5">
        <w:rPr>
          <w:rFonts w:ascii="Arial" w:hAnsi="Arial" w:cs="Arial"/>
          <w:b/>
          <w:sz w:val="24"/>
          <w:szCs w:val="24"/>
        </w:rPr>
        <w:t>/20</w:t>
      </w:r>
      <w:r w:rsidR="0091410C">
        <w:rPr>
          <w:rFonts w:ascii="Arial" w:hAnsi="Arial" w:cs="Arial"/>
          <w:b/>
          <w:sz w:val="24"/>
          <w:szCs w:val="24"/>
        </w:rPr>
        <w:t>16.03</w:t>
      </w:r>
    </w:p>
    <w:p w:rsidR="00350887" w:rsidRDefault="00350887">
      <w:pPr>
        <w:rPr>
          <w:rFonts w:ascii="Arial" w:hAnsi="Arial" w:cs="Arial"/>
          <w:sz w:val="24"/>
          <w:szCs w:val="24"/>
        </w:rPr>
      </w:pPr>
    </w:p>
    <w:p w:rsidR="0091410C" w:rsidRDefault="0091410C" w:rsidP="0091410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468C">
        <w:rPr>
          <w:rFonts w:ascii="Arial" w:hAnsi="Arial" w:cs="Arial"/>
          <w:b/>
          <w:sz w:val="24"/>
          <w:szCs w:val="24"/>
        </w:rPr>
        <w:lastRenderedPageBreak/>
        <w:t>3.</w:t>
      </w:r>
      <w:r>
        <w:rPr>
          <w:rFonts w:ascii="Arial" w:hAnsi="Arial" w:cs="Arial"/>
          <w:b/>
          <w:sz w:val="24"/>
          <w:szCs w:val="24"/>
        </w:rPr>
        <w:t>2</w:t>
      </w:r>
      <w:r w:rsidRPr="0062468C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La </w:t>
      </w:r>
      <w:r w:rsidRPr="006E222A"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z w:val="24"/>
          <w:szCs w:val="24"/>
        </w:rPr>
        <w:t>misionad</w:t>
      </w:r>
      <w:r>
        <w:rPr>
          <w:rFonts w:ascii="Arial" w:hAnsi="Arial" w:cs="Arial"/>
          <w:sz w:val="24"/>
          <w:szCs w:val="24"/>
        </w:rPr>
        <w:t>a MLLS</w:t>
      </w:r>
      <w:r>
        <w:rPr>
          <w:rFonts w:ascii="Arial" w:hAnsi="Arial" w:cs="Arial"/>
          <w:sz w:val="24"/>
          <w:szCs w:val="24"/>
        </w:rPr>
        <w:t>,</w:t>
      </w:r>
      <w:r w:rsidRPr="006E222A">
        <w:rPr>
          <w:rFonts w:ascii="Arial" w:hAnsi="Arial" w:cs="Arial"/>
          <w:sz w:val="24"/>
          <w:szCs w:val="24"/>
        </w:rPr>
        <w:t xml:space="preserve"> en su calidad de ponente en el Recurso de Revisión </w:t>
      </w:r>
      <w:r w:rsidRPr="005F0BEF">
        <w:rPr>
          <w:rFonts w:ascii="Arial" w:hAnsi="Arial" w:cs="Arial"/>
          <w:sz w:val="24"/>
          <w:szCs w:val="24"/>
        </w:rPr>
        <w:t>RR/</w:t>
      </w:r>
      <w:r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/</w:t>
      </w:r>
      <w:r w:rsidRPr="005F0BEF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6 </w:t>
      </w:r>
      <w:r w:rsidRPr="006E222A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 xml:space="preserve">se </w:t>
      </w:r>
      <w:r w:rsidRPr="006E222A">
        <w:rPr>
          <w:rFonts w:ascii="Arial" w:hAnsi="Arial" w:cs="Arial"/>
          <w:sz w:val="24"/>
          <w:szCs w:val="24"/>
        </w:rPr>
        <w:t>promueve en contra del sujeto obligado denominado: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Poder Ejecutivo del Estado</w:t>
      </w:r>
      <w:r>
        <w:rPr>
          <w:rFonts w:ascii="Arial" w:hAnsi="Arial" w:cs="Arial"/>
          <w:sz w:val="24"/>
          <w:szCs w:val="24"/>
        </w:rPr>
        <w:t>,</w:t>
      </w:r>
      <w:r w:rsidRPr="006E222A">
        <w:rPr>
          <w:rFonts w:ascii="Arial" w:hAnsi="Arial" w:cs="Arial"/>
          <w:sz w:val="24"/>
          <w:szCs w:val="24"/>
        </w:rPr>
        <w:t xml:space="preserve"> expone:</w:t>
      </w:r>
    </w:p>
    <w:p w:rsidR="0091410C" w:rsidRPr="006E222A" w:rsidRDefault="0091410C" w:rsidP="0091410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1410C" w:rsidRDefault="0091410C" w:rsidP="0091410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el promovente interpuso el recurso de revisión que nos ocupa el día 1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de febrero del año en curso, por lo cual, en cumplimiento a lo dispuesto por los artículos 74, 75 y 80 de la Ley de Transparencia y Acceso a la Información Pública del Estado, se dio el correspondiente trámite de substanciación, y una vez declarado el cierre de instrucción y encontrándose en estado de resolución, se analiza el proyecto respectivo por este Consejo a efecto de resolver lo siguiente:</w:t>
      </w:r>
    </w:p>
    <w:p w:rsidR="0091410C" w:rsidRDefault="0091410C" w:rsidP="0091410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73D7E" w:rsidRDefault="0091410C" w:rsidP="00273D7E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91410C">
        <w:rPr>
          <w:rFonts w:ascii="Arial" w:hAnsi="Arial" w:cs="Arial"/>
          <w:sz w:val="24"/>
          <w:szCs w:val="24"/>
        </w:rPr>
        <w:t xml:space="preserve">De conformidad a lo dispuesto por el artículo 81, fracción II, de la referida Ley, este Consejo General por unanimidad de votos, determina </w:t>
      </w:r>
      <w:r>
        <w:rPr>
          <w:rFonts w:ascii="Arial" w:hAnsi="Arial" w:cs="Arial"/>
          <w:sz w:val="24"/>
          <w:szCs w:val="24"/>
        </w:rPr>
        <w:t xml:space="preserve">CONFIRMAR </w:t>
      </w:r>
      <w:r>
        <w:rPr>
          <w:rFonts w:ascii="Arial" w:hAnsi="Arial" w:cs="Arial"/>
          <w:sz w:val="24"/>
          <w:szCs w:val="24"/>
        </w:rPr>
        <w:t>la respuesta otorgada por el sujeto obligado,</w:t>
      </w:r>
      <w:r w:rsidR="00273D7E">
        <w:rPr>
          <w:rFonts w:ascii="Arial" w:hAnsi="Arial" w:cs="Arial"/>
          <w:sz w:val="24"/>
          <w:szCs w:val="24"/>
        </w:rPr>
        <w:t xml:space="preserve"> considerando que fue debidamente atendida la solicitud del ahora recurrente, orientándolo para que acuda ante el Registro Público de la Propiedad del Estado y obtenga, mediante el pago de derechos correspondientes, la constancia de propiedad del inmueble de su interés</w:t>
      </w:r>
      <w:r w:rsidRPr="0091410C">
        <w:rPr>
          <w:rFonts w:ascii="Arial" w:hAnsi="Arial" w:cs="Arial"/>
          <w:color w:val="000000"/>
          <w:sz w:val="24"/>
          <w:szCs w:val="24"/>
        </w:rPr>
        <w:t>. Notifíquese.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EXT.08/10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03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</w:t>
      </w:r>
      <w:r w:rsidR="00273D7E">
        <w:rPr>
          <w:rFonts w:ascii="Arial" w:hAnsi="Arial" w:cs="Arial"/>
          <w:b/>
          <w:sz w:val="24"/>
          <w:szCs w:val="24"/>
        </w:rPr>
        <w:t>4</w:t>
      </w:r>
    </w:p>
    <w:p w:rsidR="00273D7E" w:rsidRPr="00273D7E" w:rsidRDefault="00273D7E" w:rsidP="00273D7E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273D7E" w:rsidRDefault="00273D7E" w:rsidP="00273D7E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468C"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b/>
          <w:sz w:val="24"/>
          <w:szCs w:val="24"/>
        </w:rPr>
        <w:t>3</w:t>
      </w:r>
      <w:r w:rsidRPr="0062468C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El </w:t>
      </w:r>
      <w:r w:rsidR="00254357">
        <w:rPr>
          <w:rFonts w:ascii="Arial" w:hAnsi="Arial" w:cs="Arial"/>
          <w:sz w:val="24"/>
          <w:szCs w:val="24"/>
        </w:rPr>
        <w:t>Comisionado AGM</w:t>
      </w:r>
      <w:r>
        <w:rPr>
          <w:rFonts w:ascii="Arial" w:hAnsi="Arial" w:cs="Arial"/>
          <w:sz w:val="24"/>
          <w:szCs w:val="24"/>
        </w:rPr>
        <w:t>,</w:t>
      </w:r>
      <w:r w:rsidRPr="006E222A">
        <w:rPr>
          <w:rFonts w:ascii="Arial" w:hAnsi="Arial" w:cs="Arial"/>
          <w:sz w:val="24"/>
          <w:szCs w:val="24"/>
        </w:rPr>
        <w:t xml:space="preserve"> en su calidad de ponente en el Recurso de Revisión </w:t>
      </w:r>
      <w:r w:rsidRPr="005F0BEF">
        <w:rPr>
          <w:rFonts w:ascii="Arial" w:hAnsi="Arial" w:cs="Arial"/>
          <w:sz w:val="24"/>
          <w:szCs w:val="24"/>
        </w:rPr>
        <w:t>RR/</w:t>
      </w:r>
      <w:r w:rsidR="00254357">
        <w:rPr>
          <w:rFonts w:ascii="Arial" w:hAnsi="Arial" w:cs="Arial"/>
          <w:sz w:val="24"/>
          <w:szCs w:val="24"/>
        </w:rPr>
        <w:t>INFO/</w:t>
      </w:r>
      <w:r>
        <w:rPr>
          <w:rFonts w:ascii="Arial" w:hAnsi="Arial" w:cs="Arial"/>
          <w:sz w:val="24"/>
          <w:szCs w:val="24"/>
        </w:rPr>
        <w:t>03</w:t>
      </w:r>
      <w:r w:rsidR="00254357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/</w:t>
      </w:r>
      <w:r w:rsidRPr="005F0BEF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6 </w:t>
      </w:r>
      <w:r w:rsidRPr="006E222A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 xml:space="preserve">se </w:t>
      </w:r>
      <w:r w:rsidRPr="006E222A">
        <w:rPr>
          <w:rFonts w:ascii="Arial" w:hAnsi="Arial" w:cs="Arial"/>
          <w:sz w:val="24"/>
          <w:szCs w:val="24"/>
        </w:rPr>
        <w:t>promueve en contra del sujeto obligado denominado:</w:t>
      </w:r>
      <w:r>
        <w:rPr>
          <w:rFonts w:ascii="Arial" w:hAnsi="Arial" w:cs="Arial"/>
          <w:sz w:val="24"/>
          <w:szCs w:val="24"/>
        </w:rPr>
        <w:t xml:space="preserve"> </w:t>
      </w:r>
      <w:r w:rsidR="00254357">
        <w:rPr>
          <w:rFonts w:ascii="Arial" w:hAnsi="Arial" w:cs="Arial"/>
          <w:sz w:val="24"/>
          <w:szCs w:val="24"/>
        </w:rPr>
        <w:t>Instituto Duranguense de Acceso a la Información Pública y de Protección de Datos Personales</w:t>
      </w:r>
      <w:r>
        <w:rPr>
          <w:rFonts w:ascii="Arial" w:hAnsi="Arial" w:cs="Arial"/>
          <w:sz w:val="24"/>
          <w:szCs w:val="24"/>
        </w:rPr>
        <w:t>,</w:t>
      </w:r>
      <w:r w:rsidRPr="006E222A">
        <w:rPr>
          <w:rFonts w:ascii="Arial" w:hAnsi="Arial" w:cs="Arial"/>
          <w:sz w:val="24"/>
          <w:szCs w:val="24"/>
        </w:rPr>
        <w:t xml:space="preserve"> expone:</w:t>
      </w:r>
    </w:p>
    <w:p w:rsidR="00273D7E" w:rsidRPr="006E222A" w:rsidRDefault="00273D7E" w:rsidP="00273D7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73D7E" w:rsidRDefault="00273D7E" w:rsidP="00273D7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el promovente interpuso el recurso de revisión que nos ocupa el día 1</w:t>
      </w:r>
      <w:r w:rsidR="0025435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de febrero del año en curso, por lo cual, en cumplimiento a lo dispuesto por los artículos 74, 75 y 80 de la Ley de Transparencia y Acceso a la Información Pública del Estado, se dio el correspondiente trámite de substanciación, y una vez declarado el cierre de instrucción y encontrándose en estado de resolución, se analiza el proyecto respectivo por este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Consejo a efecto de resolver lo siguiente:</w:t>
      </w:r>
    </w:p>
    <w:p w:rsidR="00273D7E" w:rsidRDefault="00273D7E" w:rsidP="00273D7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54357" w:rsidRDefault="00273D7E" w:rsidP="00254357">
      <w:pPr>
        <w:spacing w:after="0"/>
        <w:jc w:val="both"/>
        <w:rPr>
          <w:rFonts w:ascii="Arial" w:hAnsi="Arial" w:cs="Arial"/>
          <w:sz w:val="24"/>
          <w:szCs w:val="24"/>
        </w:rPr>
      </w:pPr>
      <w:r w:rsidRPr="0091410C">
        <w:rPr>
          <w:rFonts w:ascii="Arial" w:hAnsi="Arial" w:cs="Arial"/>
          <w:sz w:val="24"/>
          <w:szCs w:val="24"/>
        </w:rPr>
        <w:t xml:space="preserve">De conformidad a lo dispuesto por </w:t>
      </w:r>
      <w:r w:rsidR="00254357">
        <w:rPr>
          <w:rFonts w:ascii="Arial" w:hAnsi="Arial" w:cs="Arial"/>
          <w:sz w:val="24"/>
          <w:szCs w:val="24"/>
        </w:rPr>
        <w:t xml:space="preserve">los artículos </w:t>
      </w:r>
      <w:r w:rsidRPr="0091410C">
        <w:rPr>
          <w:rFonts w:ascii="Arial" w:hAnsi="Arial" w:cs="Arial"/>
          <w:sz w:val="24"/>
          <w:szCs w:val="24"/>
        </w:rPr>
        <w:t>81, fracción I,</w:t>
      </w:r>
      <w:r w:rsidR="00254357">
        <w:rPr>
          <w:rFonts w:ascii="Arial" w:hAnsi="Arial" w:cs="Arial"/>
          <w:sz w:val="24"/>
          <w:szCs w:val="24"/>
        </w:rPr>
        <w:t xml:space="preserve"> y 84, fracción II,</w:t>
      </w:r>
      <w:r w:rsidRPr="0091410C">
        <w:rPr>
          <w:rFonts w:ascii="Arial" w:hAnsi="Arial" w:cs="Arial"/>
          <w:sz w:val="24"/>
          <w:szCs w:val="24"/>
        </w:rPr>
        <w:t xml:space="preserve"> de la referida Ley, este Consejo General por unanimidad de votos, determina </w:t>
      </w:r>
      <w:r w:rsidR="00254357">
        <w:rPr>
          <w:rFonts w:ascii="Arial" w:hAnsi="Arial" w:cs="Arial"/>
          <w:sz w:val="24"/>
          <w:szCs w:val="24"/>
        </w:rPr>
        <w:t xml:space="preserve">SOBRESEER el presente recurso de revisión en virtud de que el mismo ha </w:t>
      </w:r>
      <w:r w:rsidR="00254357">
        <w:rPr>
          <w:rFonts w:ascii="Arial" w:hAnsi="Arial" w:cs="Arial"/>
          <w:sz w:val="24"/>
          <w:szCs w:val="24"/>
        </w:rPr>
        <w:lastRenderedPageBreak/>
        <w:t>quedado sin materia, considerando que el sujeto obligado entregó la información que originalmente no fue proporcionada, relativa a un recibo de honorarios</w:t>
      </w:r>
      <w:r w:rsidRPr="0091410C">
        <w:rPr>
          <w:rFonts w:ascii="Arial" w:hAnsi="Arial" w:cs="Arial"/>
          <w:color w:val="000000"/>
          <w:sz w:val="24"/>
          <w:szCs w:val="24"/>
        </w:rPr>
        <w:t>. Notifíquese.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EXT.08/10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03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</w:t>
      </w:r>
      <w:r w:rsidR="00254357">
        <w:rPr>
          <w:rFonts w:ascii="Arial" w:hAnsi="Arial" w:cs="Arial"/>
          <w:b/>
          <w:sz w:val="24"/>
          <w:szCs w:val="24"/>
        </w:rPr>
        <w:t>5</w:t>
      </w:r>
    </w:p>
    <w:p w:rsidR="00254357" w:rsidRDefault="00254357" w:rsidP="0025435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1697C" w:rsidRPr="006C2E15" w:rsidRDefault="0051697C" w:rsidP="0051697C">
      <w:pPr>
        <w:jc w:val="both"/>
        <w:rPr>
          <w:rFonts w:ascii="Arial" w:hAnsi="Arial" w:cs="Arial"/>
          <w:sz w:val="24"/>
          <w:szCs w:val="24"/>
        </w:rPr>
      </w:pPr>
      <w:r w:rsidRPr="00445830">
        <w:rPr>
          <w:rFonts w:ascii="Arial" w:hAnsi="Arial" w:cs="Arial"/>
          <w:b/>
          <w:sz w:val="24"/>
          <w:szCs w:val="24"/>
        </w:rPr>
        <w:t xml:space="preserve">4.- </w:t>
      </w:r>
      <w:r>
        <w:rPr>
          <w:rFonts w:ascii="Arial" w:hAnsi="Arial" w:cs="Arial"/>
          <w:sz w:val="24"/>
          <w:szCs w:val="24"/>
        </w:rPr>
        <w:t>Clausura de la sesión.</w:t>
      </w: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Desahogados los puntos señalados, declarando válidos y legales los acuerdos alcanzados, </w:t>
      </w:r>
      <w:r w:rsidRPr="00AF1052">
        <w:rPr>
          <w:rFonts w:ascii="Arial" w:hAnsi="Arial" w:cs="Arial"/>
          <w:sz w:val="24"/>
          <w:szCs w:val="24"/>
        </w:rPr>
        <w:t xml:space="preserve">siendo las </w:t>
      </w:r>
      <w:r>
        <w:rPr>
          <w:rFonts w:ascii="Arial" w:hAnsi="Arial" w:cs="Arial"/>
          <w:sz w:val="24"/>
          <w:szCs w:val="24"/>
        </w:rPr>
        <w:t xml:space="preserve">14:30 </w:t>
      </w:r>
      <w:r w:rsidRPr="00AF1052">
        <w:rPr>
          <w:rFonts w:ascii="Arial" w:hAnsi="Arial" w:cs="Arial"/>
          <w:sz w:val="24"/>
          <w:szCs w:val="24"/>
        </w:rPr>
        <w:t>horas</w:t>
      </w:r>
      <w:r>
        <w:rPr>
          <w:rFonts w:ascii="Arial" w:hAnsi="Arial" w:cs="Arial"/>
          <w:sz w:val="24"/>
          <w:szCs w:val="24"/>
        </w:rPr>
        <w:t>,</w:t>
      </w:r>
      <w:r w:rsidRPr="00AF1052">
        <w:rPr>
          <w:rFonts w:ascii="Arial" w:hAnsi="Arial" w:cs="Arial"/>
          <w:sz w:val="24"/>
          <w:szCs w:val="24"/>
        </w:rPr>
        <w:t xml:space="preserve"> del día</w:t>
      </w:r>
      <w:r>
        <w:rPr>
          <w:rFonts w:ascii="Arial" w:hAnsi="Arial" w:cs="Arial"/>
          <w:sz w:val="24"/>
          <w:szCs w:val="24"/>
        </w:rPr>
        <w:t xml:space="preserve"> 10 de marzo de 2016., </w:t>
      </w:r>
      <w:r w:rsidRPr="00AF1052">
        <w:rPr>
          <w:rFonts w:ascii="Arial" w:hAnsi="Arial" w:cs="Arial"/>
          <w:sz w:val="24"/>
          <w:szCs w:val="24"/>
        </w:rPr>
        <w:t xml:space="preserve">se levanta la </w:t>
      </w:r>
      <w:r>
        <w:rPr>
          <w:rFonts w:ascii="Arial" w:hAnsi="Arial" w:cs="Arial"/>
          <w:sz w:val="24"/>
          <w:szCs w:val="24"/>
        </w:rPr>
        <w:t xml:space="preserve">octava sesión extraordinaria </w:t>
      </w:r>
      <w:r w:rsidRPr="00AF1052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l </w:t>
      </w:r>
      <w:r w:rsidRPr="00AF1052"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z w:val="24"/>
          <w:szCs w:val="24"/>
        </w:rPr>
        <w:t>nsejo General.</w:t>
      </w: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Héctor Octavio Carriedo Sáenz </w:t>
      </w:r>
    </w:p>
    <w:p w:rsidR="0051697C" w:rsidRPr="00070791" w:rsidRDefault="0051697C" w:rsidP="0051697C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070791"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070791">
        <w:rPr>
          <w:rFonts w:ascii="Arial" w:hAnsi="Arial" w:cs="Arial"/>
          <w:sz w:val="24"/>
          <w:szCs w:val="24"/>
        </w:rPr>
        <w:t>Presidente</w:t>
      </w:r>
    </w:p>
    <w:p w:rsidR="0051697C" w:rsidRDefault="0051697C" w:rsidP="0051697C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51697C" w:rsidRDefault="0051697C" w:rsidP="0051697C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51697C" w:rsidRDefault="0051697C" w:rsidP="0051697C">
      <w:pPr>
        <w:spacing w:after="0"/>
        <w:contextualSpacing/>
        <w:rPr>
          <w:rFonts w:ascii="Arial" w:hAnsi="Arial" w:cs="Arial"/>
          <w:b/>
          <w:sz w:val="24"/>
          <w:szCs w:val="24"/>
        </w:rPr>
      </w:pPr>
    </w:p>
    <w:p w:rsidR="0051697C" w:rsidRDefault="0051697C" w:rsidP="0051697C">
      <w:pPr>
        <w:spacing w:after="0"/>
        <w:contextualSpacing/>
        <w:rPr>
          <w:rFonts w:ascii="Arial" w:hAnsi="Arial" w:cs="Arial"/>
          <w:b/>
          <w:sz w:val="24"/>
          <w:szCs w:val="24"/>
        </w:rPr>
      </w:pPr>
    </w:p>
    <w:p w:rsidR="0051697C" w:rsidRDefault="0051697C" w:rsidP="0051697C">
      <w:pPr>
        <w:spacing w:after="0"/>
        <w:contextualSpacing/>
        <w:rPr>
          <w:rFonts w:ascii="Arial" w:hAnsi="Arial" w:cs="Arial"/>
          <w:b/>
          <w:sz w:val="24"/>
          <w:szCs w:val="24"/>
        </w:rPr>
      </w:pPr>
    </w:p>
    <w:p w:rsidR="0051697C" w:rsidRDefault="0051697C" w:rsidP="0051697C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María de Lourdes López Salas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Alejandro Gaitán Manuel</w:t>
      </w: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ab/>
        <w:t xml:space="preserve">            Comisionada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Comisionado  </w:t>
      </w:r>
    </w:p>
    <w:p w:rsidR="0051697C" w:rsidRDefault="0051697C" w:rsidP="0051697C">
      <w:pPr>
        <w:contextualSpacing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contextualSpacing/>
        <w:rPr>
          <w:rFonts w:ascii="Arial" w:hAnsi="Arial" w:cs="Arial"/>
          <w:sz w:val="16"/>
          <w:szCs w:val="16"/>
        </w:rPr>
      </w:pPr>
    </w:p>
    <w:p w:rsidR="0051697C" w:rsidRDefault="0051697C" w:rsidP="0051697C">
      <w:pPr>
        <w:contextualSpacing/>
        <w:rPr>
          <w:rFonts w:ascii="Arial" w:hAnsi="Arial" w:cs="Arial"/>
          <w:sz w:val="16"/>
          <w:szCs w:val="16"/>
        </w:rPr>
      </w:pPr>
    </w:p>
    <w:p w:rsidR="0051697C" w:rsidRPr="00397D0D" w:rsidRDefault="0051697C" w:rsidP="0051697C">
      <w:pPr>
        <w:contextualSpacing/>
        <w:rPr>
          <w:rFonts w:ascii="Arial" w:hAnsi="Arial" w:cs="Arial"/>
          <w:sz w:val="16"/>
          <w:szCs w:val="16"/>
        </w:rPr>
      </w:pPr>
    </w:p>
    <w:p w:rsidR="0051697C" w:rsidRDefault="0051697C" w:rsidP="0051697C">
      <w:pPr>
        <w:contextualSpacing/>
        <w:rPr>
          <w:rFonts w:ascii="Arial" w:hAnsi="Arial" w:cs="Arial"/>
          <w:sz w:val="24"/>
          <w:szCs w:val="24"/>
        </w:rPr>
      </w:pPr>
      <w:r w:rsidRPr="00AF1052">
        <w:rPr>
          <w:rFonts w:ascii="Arial" w:hAnsi="Arial" w:cs="Arial"/>
          <w:sz w:val="24"/>
          <w:szCs w:val="24"/>
        </w:rPr>
        <w:t>Formuló el Acta:</w:t>
      </w: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51697C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51697C" w:rsidRPr="00C84C3C" w:rsidRDefault="0051697C" w:rsidP="0051697C">
      <w:p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C84C3C">
        <w:rPr>
          <w:rFonts w:ascii="Arial" w:hAnsi="Arial" w:cs="Arial"/>
          <w:b/>
          <w:sz w:val="24"/>
          <w:szCs w:val="24"/>
        </w:rPr>
        <w:t>Eva Gallegos Díaz</w:t>
      </w:r>
    </w:p>
    <w:p w:rsidR="0051697C" w:rsidRPr="008A7C61" w:rsidRDefault="0051697C" w:rsidP="0051697C">
      <w:pPr>
        <w:contextualSpacing/>
        <w:jc w:val="both"/>
        <w:rPr>
          <w:rFonts w:ascii="Arial" w:hAnsi="Arial" w:cs="Arial"/>
          <w:sz w:val="24"/>
          <w:szCs w:val="24"/>
        </w:rPr>
      </w:pPr>
      <w:r w:rsidRPr="000F5FC8">
        <w:rPr>
          <w:rFonts w:ascii="Arial" w:hAnsi="Arial" w:cs="Arial"/>
          <w:sz w:val="24"/>
          <w:szCs w:val="24"/>
        </w:rPr>
        <w:t xml:space="preserve">Secretaria </w:t>
      </w:r>
      <w:r>
        <w:rPr>
          <w:rFonts w:ascii="Arial" w:hAnsi="Arial" w:cs="Arial"/>
          <w:sz w:val="24"/>
          <w:szCs w:val="24"/>
        </w:rPr>
        <w:t>Técnica</w:t>
      </w:r>
    </w:p>
    <w:p w:rsidR="0051697C" w:rsidRDefault="0051697C" w:rsidP="0051697C"/>
    <w:p w:rsidR="000A5461" w:rsidRPr="001B497F" w:rsidRDefault="000A5461">
      <w:pPr>
        <w:rPr>
          <w:rFonts w:ascii="Arial" w:hAnsi="Arial" w:cs="Arial"/>
          <w:sz w:val="24"/>
          <w:szCs w:val="24"/>
        </w:rPr>
      </w:pPr>
    </w:p>
    <w:sectPr w:rsidR="000A5461" w:rsidRPr="001B497F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97C" w:rsidRDefault="0051697C" w:rsidP="0051697C">
      <w:pPr>
        <w:spacing w:after="0" w:line="240" w:lineRule="auto"/>
      </w:pPr>
      <w:r>
        <w:separator/>
      </w:r>
    </w:p>
  </w:endnote>
  <w:endnote w:type="continuationSeparator" w:id="0">
    <w:p w:rsidR="0051697C" w:rsidRDefault="0051697C" w:rsidP="00516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2356766"/>
      <w:docPartObj>
        <w:docPartGallery w:val="Page Numbers (Bottom of Page)"/>
        <w:docPartUnique/>
      </w:docPartObj>
    </w:sdtPr>
    <w:sdtContent>
      <w:p w:rsidR="00AF5D18" w:rsidRDefault="00AF5D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F5D18">
          <w:rPr>
            <w:noProof/>
            <w:lang w:val="es-ES"/>
          </w:rPr>
          <w:t>4</w:t>
        </w:r>
        <w:r>
          <w:fldChar w:fldCharType="end"/>
        </w:r>
      </w:p>
    </w:sdtContent>
  </w:sdt>
  <w:p w:rsidR="00AF5D18" w:rsidRDefault="00AF5D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97C" w:rsidRDefault="0051697C" w:rsidP="0051697C">
      <w:pPr>
        <w:spacing w:after="0" w:line="240" w:lineRule="auto"/>
      </w:pPr>
      <w:r>
        <w:separator/>
      </w:r>
    </w:p>
  </w:footnote>
  <w:footnote w:type="continuationSeparator" w:id="0">
    <w:p w:rsidR="0051697C" w:rsidRDefault="0051697C" w:rsidP="00516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97C" w:rsidRPr="00E008CB" w:rsidRDefault="0051697C" w:rsidP="0051697C">
    <w:pPr>
      <w:spacing w:after="0" w:line="240" w:lineRule="auto"/>
      <w:jc w:val="right"/>
      <w:rPr>
        <w:rFonts w:ascii="Tahoma" w:hAnsi="Tahoma" w:cs="Tahoma"/>
      </w:rPr>
    </w:pPr>
    <w:r>
      <w:rPr>
        <w:rFonts w:ascii="Castellar" w:hAnsi="Castellar"/>
        <w:b/>
        <w:noProof/>
        <w:sz w:val="144"/>
        <w:szCs w:val="144"/>
        <w:lang w:eastAsia="es-MX"/>
      </w:rPr>
      <w:drawing>
        <wp:inline distT="0" distB="0" distL="0" distR="0" wp14:anchorId="74CBDFB1" wp14:editId="4C517FC3">
          <wp:extent cx="1647825" cy="771525"/>
          <wp:effectExtent l="0" t="0" r="9525" b="9525"/>
          <wp:docPr id="1" name="Imagen 1" descr="C:\Users\EVA\AppData\Local\Microsoft\Windows Live Mail\WLMDSS.tmp\WLM628A.tmp\LOGO IDAIP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VA\AppData\Local\Microsoft\Windows Live Mail\WLMDSS.tmp\WLM628A.tmp\LOGO IDAIP 2015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385" cy="771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b/>
        <w:bCs/>
        <w:sz w:val="24"/>
      </w:rPr>
      <w:t xml:space="preserve">  </w:t>
    </w:r>
    <w:r w:rsidRPr="00E008CB">
      <w:rPr>
        <w:rFonts w:ascii="Tahoma" w:hAnsi="Tahoma" w:cs="Tahoma"/>
        <w:b/>
        <w:bCs/>
        <w:sz w:val="24"/>
      </w:rPr>
      <w:t>Instituto Duranguense de Acceso a la Información</w:t>
    </w:r>
  </w:p>
  <w:p w:rsidR="0051697C" w:rsidRPr="003B7076" w:rsidRDefault="0051697C" w:rsidP="0051697C">
    <w:pPr>
      <w:pStyle w:val="Ttulo1"/>
      <w:spacing w:before="0" w:after="0" w:line="240" w:lineRule="auto"/>
      <w:jc w:val="right"/>
      <w:rPr>
        <w:rFonts w:cs="Tahoma"/>
        <w:b/>
        <w:bCs/>
        <w:sz w:val="24"/>
      </w:rPr>
    </w:pPr>
    <w:r w:rsidRPr="00F74641">
      <w:rPr>
        <w:rFonts w:cs="Tahoma"/>
        <w:b/>
        <w:bCs/>
        <w:sz w:val="24"/>
      </w:rPr>
      <w:t>Pública</w:t>
    </w:r>
    <w:r>
      <w:rPr>
        <w:rFonts w:cs="Tahoma"/>
        <w:b/>
        <w:bCs/>
        <w:sz w:val="24"/>
      </w:rPr>
      <w:t xml:space="preserve"> y de Protección de Datos Personales.</w:t>
    </w:r>
  </w:p>
  <w:p w:rsidR="0051697C" w:rsidRPr="00F74641" w:rsidRDefault="0051697C" w:rsidP="0051697C">
    <w:pPr>
      <w:spacing w:line="240" w:lineRule="auto"/>
      <w:contextualSpacing/>
      <w:jc w:val="right"/>
      <w:rPr>
        <w:rFonts w:ascii="Tahoma" w:hAnsi="Tahoma" w:cs="Tahoma"/>
        <w:b/>
        <w:sz w:val="24"/>
        <w:szCs w:val="24"/>
      </w:rPr>
    </w:pPr>
  </w:p>
  <w:p w:rsidR="0051697C" w:rsidRPr="00F74641" w:rsidRDefault="0051697C" w:rsidP="0051697C">
    <w:pPr>
      <w:spacing w:after="0" w:line="240" w:lineRule="auto"/>
      <w:contextualSpacing/>
      <w:jc w:val="right"/>
      <w:rPr>
        <w:rFonts w:ascii="Arial" w:hAnsi="Arial" w:cs="Arial"/>
        <w:b/>
        <w:sz w:val="24"/>
        <w:szCs w:val="24"/>
      </w:rPr>
    </w:pPr>
    <w:r w:rsidRPr="00F74641">
      <w:rPr>
        <w:rFonts w:ascii="Arial" w:hAnsi="Arial" w:cs="Arial"/>
        <w:b/>
        <w:sz w:val="24"/>
        <w:szCs w:val="24"/>
      </w:rPr>
      <w:t xml:space="preserve">ACTA DE LA SESION </w:t>
    </w:r>
    <w:r>
      <w:rPr>
        <w:rFonts w:ascii="Arial" w:hAnsi="Arial" w:cs="Arial"/>
        <w:b/>
        <w:sz w:val="24"/>
        <w:szCs w:val="24"/>
      </w:rPr>
      <w:t xml:space="preserve">EXTRAORDINARIA </w:t>
    </w:r>
    <w:r w:rsidRPr="00F74641">
      <w:rPr>
        <w:rFonts w:ascii="Arial" w:hAnsi="Arial" w:cs="Arial"/>
        <w:b/>
        <w:sz w:val="24"/>
        <w:szCs w:val="24"/>
      </w:rPr>
      <w:t>DEL</w:t>
    </w:r>
  </w:p>
  <w:p w:rsidR="0051697C" w:rsidRDefault="0051697C" w:rsidP="0051697C">
    <w:pPr>
      <w:pStyle w:val="Encabezado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 xml:space="preserve">10 </w:t>
    </w:r>
    <w:r w:rsidRPr="00F74641">
      <w:rPr>
        <w:rFonts w:ascii="Arial" w:hAnsi="Arial" w:cs="Arial"/>
        <w:b/>
        <w:sz w:val="24"/>
        <w:szCs w:val="24"/>
      </w:rPr>
      <w:t xml:space="preserve">DE </w:t>
    </w:r>
    <w:r>
      <w:rPr>
        <w:rFonts w:ascii="Arial" w:hAnsi="Arial" w:cs="Arial"/>
        <w:b/>
        <w:sz w:val="24"/>
        <w:szCs w:val="24"/>
      </w:rPr>
      <w:t xml:space="preserve">MARZO </w:t>
    </w:r>
    <w:r w:rsidRPr="00F74641">
      <w:rPr>
        <w:rFonts w:ascii="Arial" w:hAnsi="Arial" w:cs="Arial"/>
        <w:b/>
        <w:sz w:val="24"/>
        <w:szCs w:val="24"/>
      </w:rPr>
      <w:t>DE 201</w:t>
    </w:r>
    <w:r>
      <w:rPr>
        <w:rFonts w:ascii="Arial" w:hAnsi="Arial" w:cs="Arial"/>
        <w:b/>
        <w:sz w:val="24"/>
        <w:szCs w:val="24"/>
      </w:rPr>
      <w:t>6</w:t>
    </w:r>
  </w:p>
  <w:p w:rsidR="0051697C" w:rsidRDefault="0051697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97F"/>
    <w:rsid w:val="000A5461"/>
    <w:rsid w:val="001B497F"/>
    <w:rsid w:val="00254357"/>
    <w:rsid w:val="00273D7E"/>
    <w:rsid w:val="00350887"/>
    <w:rsid w:val="0051697C"/>
    <w:rsid w:val="007A0675"/>
    <w:rsid w:val="0086349A"/>
    <w:rsid w:val="0091410C"/>
    <w:rsid w:val="00A954AD"/>
    <w:rsid w:val="00AF5D18"/>
    <w:rsid w:val="00B37C10"/>
    <w:rsid w:val="00B55F3B"/>
    <w:rsid w:val="00CF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03701F-3AF1-44A4-B351-9429E739E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aliases w:val="Eva 1"/>
    <w:basedOn w:val="Normal"/>
    <w:link w:val="Ttulo1Car"/>
    <w:qFormat/>
    <w:rsid w:val="0051697C"/>
    <w:pPr>
      <w:keepNext/>
      <w:spacing w:before="240" w:after="240" w:line="360" w:lineRule="auto"/>
      <w:jc w:val="center"/>
      <w:outlineLvl w:val="0"/>
    </w:pPr>
    <w:rPr>
      <w:rFonts w:ascii="Tahoma" w:eastAsia="Times New Roman" w:hAnsi="Tahoma" w:cs="Times New Roman"/>
      <w:kern w:val="28"/>
      <w:sz w:val="2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69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697C"/>
  </w:style>
  <w:style w:type="paragraph" w:styleId="Piedepgina">
    <w:name w:val="footer"/>
    <w:basedOn w:val="Normal"/>
    <w:link w:val="PiedepginaCar"/>
    <w:uiPriority w:val="99"/>
    <w:unhideWhenUsed/>
    <w:rsid w:val="005169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97C"/>
  </w:style>
  <w:style w:type="character" w:customStyle="1" w:styleId="Ttulo1Car">
    <w:name w:val="Título 1 Car"/>
    <w:aliases w:val="Eva 1 Car"/>
    <w:basedOn w:val="Fuentedeprrafopredeter"/>
    <w:link w:val="Ttulo1"/>
    <w:rsid w:val="0051697C"/>
    <w:rPr>
      <w:rFonts w:ascii="Tahoma" w:eastAsia="Times New Roman" w:hAnsi="Tahoma" w:cs="Times New Roman"/>
      <w:kern w:val="28"/>
      <w:sz w:val="28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5D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D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945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CAPACITACION</dc:creator>
  <cp:lastModifiedBy>EVA</cp:lastModifiedBy>
  <cp:revision>6</cp:revision>
  <cp:lastPrinted>2016-03-16T16:54:00Z</cp:lastPrinted>
  <dcterms:created xsi:type="dcterms:W3CDTF">2016-03-10T20:06:00Z</dcterms:created>
  <dcterms:modified xsi:type="dcterms:W3CDTF">2016-03-16T17:03:00Z</dcterms:modified>
</cp:coreProperties>
</file>